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AD02EE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AD02EE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AD02EE">
        <w:rPr>
          <w:rFonts w:ascii="Times New Roman" w:hAnsi="Times New Roman"/>
          <w:b/>
          <w:color w:val="000000"/>
          <w:lang w:val="bg-BG"/>
        </w:rPr>
        <w:t xml:space="preserve"> </w:t>
      </w:r>
      <w:r w:rsidRPr="00AD02EE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AD02EE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2C80D395" w:rsidR="00404488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AD02EE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6541D185" w14:textId="77777777" w:rsidR="006113E7" w:rsidRPr="00AD02EE" w:rsidRDefault="006113E7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p w14:paraId="7F82FB9D" w14:textId="77777777" w:rsidR="00AD02EE" w:rsidRPr="00972ABA" w:rsidRDefault="002555BF" w:rsidP="00AD02EE">
      <w:pPr>
        <w:keepNext/>
        <w:keepLines/>
        <w:numPr>
          <w:ilvl w:val="0"/>
          <w:numId w:val="34"/>
        </w:numPr>
        <w:suppressAutoHyphens/>
        <w:spacing w:before="120" w:after="120"/>
        <w:jc w:val="both"/>
        <w:rPr>
          <w:rFonts w:ascii="Times New Roman" w:hAnsi="Times New Roman"/>
          <w:b/>
          <w:bCs/>
          <w:lang w:val="bg-BG" w:eastAsia="x-none"/>
        </w:rPr>
      </w:pPr>
      <w:r w:rsidRPr="00972ABA">
        <w:rPr>
          <w:rFonts w:ascii="Times New Roman" w:hAnsi="Times New Roman"/>
          <w:b/>
          <w:bCs/>
          <w:spacing w:val="-3"/>
          <w:lang w:val="bg-BG"/>
        </w:rPr>
        <w:t>ОБХВАТ</w:t>
      </w:r>
      <w:r w:rsidR="00404488" w:rsidRPr="00972ABA">
        <w:rPr>
          <w:rFonts w:ascii="Times New Roman" w:hAnsi="Times New Roman"/>
          <w:b/>
          <w:bCs/>
          <w:spacing w:val="-3"/>
          <w:lang w:val="bg-BG"/>
        </w:rPr>
        <w:t>:</w:t>
      </w:r>
      <w:r w:rsidR="00404488" w:rsidRPr="00972ABA">
        <w:rPr>
          <w:rFonts w:ascii="Times New Roman" w:hAnsi="Times New Roman"/>
          <w:bCs/>
          <w:spacing w:val="-3"/>
          <w:lang w:val="bg-BG"/>
        </w:rPr>
        <w:t xml:space="preserve"> </w:t>
      </w:r>
      <w:r w:rsidR="00AD02EE" w:rsidRPr="00972ABA">
        <w:rPr>
          <w:rFonts w:ascii="Times New Roman" w:hAnsi="Times New Roman"/>
          <w:b/>
          <w:bCs/>
          <w:lang w:val="bg-BG" w:eastAsia="x-none"/>
        </w:rPr>
        <w:t>Основни положения</w:t>
      </w:r>
    </w:p>
    <w:p w14:paraId="5EFBBE1A" w14:textId="77777777" w:rsidR="00AD02EE" w:rsidRPr="00972ABA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972ABA">
        <w:rPr>
          <w:rFonts w:ascii="Times New Roman" w:hAnsi="Times New Roman"/>
          <w:lang w:val="bg-BG"/>
        </w:rPr>
        <w:t>Анализът да обхваща периода от 13.06.2021  г. до 12.06.2024  г.</w:t>
      </w:r>
    </w:p>
    <w:p w14:paraId="7AB8E640" w14:textId="6BF0AFF3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972ABA">
        <w:rPr>
          <w:rFonts w:ascii="Times New Roman" w:hAnsi="Times New Roman"/>
          <w:lang w:val="bg-BG"/>
        </w:rPr>
        <w:t>В анализа да се направи връзка с резултатите и изводите, посочени в предходните анализи (2006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 – 2009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г.; 2009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 – 2012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г.; 2012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 – 2015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г.; 2015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 – 2018</w:t>
      </w:r>
      <w:r w:rsidR="008971DB" w:rsidRPr="00972ABA">
        <w:rPr>
          <w:rFonts w:ascii="Times New Roman" w:hAnsi="Times New Roman"/>
          <w:lang w:val="bg-BG"/>
        </w:rPr>
        <w:t xml:space="preserve"> </w:t>
      </w:r>
      <w:r w:rsidRPr="00972ABA">
        <w:rPr>
          <w:rFonts w:ascii="Times New Roman" w:hAnsi="Times New Roman"/>
          <w:lang w:val="bg-BG"/>
        </w:rPr>
        <w:t>г.; 2018 г. – 202</w:t>
      </w:r>
      <w:r w:rsidR="00C559F0" w:rsidRPr="00972ABA">
        <w:rPr>
          <w:rFonts w:ascii="Times New Roman" w:hAnsi="Times New Roman"/>
          <w:lang w:val="bg-BG"/>
        </w:rPr>
        <w:t>1</w:t>
      </w:r>
      <w:r w:rsidRPr="00972ABA">
        <w:rPr>
          <w:rFonts w:ascii="Times New Roman" w:hAnsi="Times New Roman"/>
          <w:lang w:val="bg-BG"/>
        </w:rPr>
        <w:t xml:space="preserve"> г.), с цел</w:t>
      </w:r>
      <w:r w:rsidRPr="00AD02EE">
        <w:rPr>
          <w:rFonts w:ascii="Times New Roman" w:hAnsi="Times New Roman"/>
          <w:lang w:val="bg-BG"/>
        </w:rPr>
        <w:t xml:space="preserve"> да се проследи как е продължило развитието на определени процеси и явления, влияещи върху техническото състояние на язовирната стена.</w:t>
      </w:r>
    </w:p>
    <w:p w14:paraId="22661A4A" w14:textId="4A1CF63D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Всички данни от периодичните измервания, наблюдения и информации за техническото и експлоатационното състояние на язовирната стена за горепосочения период, както и наличната техническа документация ще бъдат предоставени на Изпълнителя на електронен носител, непосредствено след подписване на договора.</w:t>
      </w:r>
    </w:p>
    <w:p w14:paraId="420B583B" w14:textId="77777777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Достъпът до обекта за провеждане на огледи и проверки на всички съоръжения по язовирната стена и галерията, ще бъде осигурен от Възложителя при всяко поискване за извършване на такива от Изпълнителя.</w:t>
      </w:r>
    </w:p>
    <w:p w14:paraId="4844B6FC" w14:textId="16F5E817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Изготвения</w:t>
      </w:r>
      <w:r w:rsidR="00A9668A">
        <w:rPr>
          <w:rFonts w:ascii="Times New Roman" w:hAnsi="Times New Roman"/>
          <w:lang w:val="bg-BG"/>
        </w:rPr>
        <w:t>т</w:t>
      </w:r>
      <w:r w:rsidRPr="00AD02EE">
        <w:rPr>
          <w:rFonts w:ascii="Times New Roman" w:hAnsi="Times New Roman"/>
          <w:lang w:val="bg-BG"/>
        </w:rPr>
        <w:t xml:space="preserve"> анализ да бъде предоставен на Възложителя на електронен носител – 2 бр. и хартиен носител – 5 бр.</w:t>
      </w:r>
    </w:p>
    <w:p w14:paraId="0F2CBC70" w14:textId="77777777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Изпълнителят следва да докладва разработката пред Експертния технико-икономически съвет (ЕТИС).</w:t>
      </w:r>
    </w:p>
    <w:p w14:paraId="4245D4D4" w14:textId="77777777" w:rsidR="00AD02EE" w:rsidRP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Изпълнителят следва своевременно да уведомява Възложителя при възникване на пречки от стопански, административен или друг характер, непреодолима сила и др., които могат да забавят или направят невъзможно изпълнението на договора.</w:t>
      </w:r>
    </w:p>
    <w:p w14:paraId="0C028F14" w14:textId="503F0341" w:rsidR="00AD02EE" w:rsidRDefault="00AD02EE" w:rsidP="00AD02EE">
      <w:pPr>
        <w:keepNext/>
        <w:keepLines/>
        <w:numPr>
          <w:ilvl w:val="1"/>
          <w:numId w:val="34"/>
        </w:numPr>
        <w:tabs>
          <w:tab w:val="num" w:pos="426"/>
          <w:tab w:val="left" w:pos="1185"/>
          <w:tab w:val="left" w:pos="1218"/>
        </w:tabs>
        <w:ind w:left="450" w:right="23" w:hanging="450"/>
        <w:jc w:val="both"/>
        <w:rPr>
          <w:rFonts w:ascii="Times New Roman" w:hAnsi="Times New Roman"/>
          <w:lang w:val="bg-BG"/>
        </w:rPr>
      </w:pPr>
      <w:r w:rsidRPr="00AD02EE">
        <w:rPr>
          <w:rFonts w:ascii="Times New Roman" w:hAnsi="Times New Roman"/>
          <w:lang w:val="bg-BG"/>
        </w:rPr>
        <w:t>Изпълнителят следва да извършва дейностите, предмет на договора в съответствие с българското законодателство по безопасност и здраве при работа, както и стандартите по безопасност на „Софийска вода“ АД.</w:t>
      </w:r>
    </w:p>
    <w:p w14:paraId="1C6CB32D" w14:textId="77777777" w:rsidR="00131B19" w:rsidRPr="00AD02EE" w:rsidRDefault="00131B19" w:rsidP="00131B19">
      <w:pPr>
        <w:keepNext/>
        <w:keepLines/>
        <w:tabs>
          <w:tab w:val="num" w:pos="720"/>
          <w:tab w:val="left" w:pos="1185"/>
          <w:tab w:val="left" w:pos="1218"/>
        </w:tabs>
        <w:ind w:left="450" w:right="23"/>
        <w:jc w:val="both"/>
        <w:rPr>
          <w:rFonts w:ascii="Times New Roman" w:hAnsi="Times New Roman"/>
          <w:lang w:val="bg-BG"/>
        </w:rPr>
      </w:pPr>
    </w:p>
    <w:p w14:paraId="59379F5F" w14:textId="77777777" w:rsidR="00AD02EE" w:rsidRPr="00AD02EE" w:rsidRDefault="00AD02EE" w:rsidP="00AD02EE">
      <w:pPr>
        <w:keepNext/>
        <w:keepLines/>
        <w:numPr>
          <w:ilvl w:val="0"/>
          <w:numId w:val="34"/>
        </w:numPr>
        <w:spacing w:before="60" w:after="60" w:line="259" w:lineRule="auto"/>
        <w:jc w:val="both"/>
        <w:rPr>
          <w:rFonts w:ascii="Times New Roman" w:hAnsi="Times New Roman"/>
          <w:b/>
          <w:bCs/>
          <w:spacing w:val="-5"/>
          <w:lang w:val="bg-BG"/>
        </w:rPr>
      </w:pPr>
      <w:r w:rsidRPr="00AD02EE">
        <w:rPr>
          <w:rFonts w:ascii="Times New Roman" w:hAnsi="Times New Roman"/>
          <w:b/>
          <w:bCs/>
          <w:spacing w:val="-5"/>
          <w:lang w:val="bg-BG"/>
        </w:rPr>
        <w:t>Срокове за изпълнение и приемане на дейностите:</w:t>
      </w:r>
    </w:p>
    <w:p w14:paraId="45E9E6B0" w14:textId="65C82410" w:rsidR="00AD02EE" w:rsidRPr="00AD02EE" w:rsidRDefault="00D3155B" w:rsidP="00AD02EE">
      <w:pPr>
        <w:keepNext/>
        <w:keepLines/>
        <w:numPr>
          <w:ilvl w:val="1"/>
          <w:numId w:val="34"/>
        </w:numPr>
        <w:tabs>
          <w:tab w:val="left" w:pos="360"/>
          <w:tab w:val="num" w:pos="426"/>
          <w:tab w:val="left" w:pos="840"/>
        </w:tabs>
        <w:ind w:left="450" w:hanging="45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AD02EE" w:rsidRPr="00AD02EE">
        <w:rPr>
          <w:rFonts w:ascii="Times New Roman" w:hAnsi="Times New Roman"/>
          <w:lang w:val="bg-BG"/>
        </w:rPr>
        <w:t xml:space="preserve">Срокът за изготвяне и предаване на анализа на електронен и хартиен носител не може да бъде по–късно </w:t>
      </w:r>
      <w:r w:rsidR="00AD02EE" w:rsidRPr="006704A8">
        <w:rPr>
          <w:rFonts w:ascii="Times New Roman" w:hAnsi="Times New Roman"/>
          <w:lang w:val="bg-BG"/>
        </w:rPr>
        <w:t>от 30.12.2024 г.</w:t>
      </w:r>
    </w:p>
    <w:p w14:paraId="3943CC59" w14:textId="4A1C5EAA" w:rsidR="00AD02EE" w:rsidRPr="00AD02EE" w:rsidRDefault="00D3155B" w:rsidP="00AD02EE">
      <w:pPr>
        <w:keepNext/>
        <w:keepLines/>
        <w:numPr>
          <w:ilvl w:val="1"/>
          <w:numId w:val="34"/>
        </w:numPr>
        <w:tabs>
          <w:tab w:val="left" w:pos="360"/>
          <w:tab w:val="num" w:pos="426"/>
          <w:tab w:val="left" w:pos="840"/>
        </w:tabs>
        <w:ind w:left="450" w:hanging="45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AD02EE" w:rsidRPr="00AD02EE">
        <w:rPr>
          <w:rFonts w:ascii="Times New Roman" w:hAnsi="Times New Roman"/>
          <w:lang w:val="bg-BG"/>
        </w:rPr>
        <w:t>Технически съвет на Възложителя разглежда и приема разработката, след което изготвя протокол за това.</w:t>
      </w:r>
    </w:p>
    <w:p w14:paraId="79034713" w14:textId="02D88183" w:rsidR="00AD02EE" w:rsidRPr="00AD02EE" w:rsidRDefault="00D3155B" w:rsidP="00AD02EE">
      <w:pPr>
        <w:keepNext/>
        <w:keepLines/>
        <w:numPr>
          <w:ilvl w:val="1"/>
          <w:numId w:val="34"/>
        </w:numPr>
        <w:tabs>
          <w:tab w:val="left" w:pos="360"/>
          <w:tab w:val="num" w:pos="426"/>
          <w:tab w:val="left" w:pos="840"/>
        </w:tabs>
        <w:ind w:left="450" w:hanging="45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AD02EE" w:rsidRPr="00AD02EE">
        <w:rPr>
          <w:rFonts w:ascii="Times New Roman" w:hAnsi="Times New Roman"/>
          <w:lang w:val="bg-BG"/>
        </w:rPr>
        <w:t>Възложителя</w:t>
      </w:r>
      <w:r>
        <w:rPr>
          <w:rFonts w:ascii="Times New Roman" w:hAnsi="Times New Roman"/>
          <w:lang w:val="bg-BG"/>
        </w:rPr>
        <w:t>т</w:t>
      </w:r>
      <w:r w:rsidR="00AD02EE" w:rsidRPr="00AD02EE">
        <w:rPr>
          <w:rFonts w:ascii="Times New Roman" w:hAnsi="Times New Roman"/>
          <w:lang w:val="bg-BG"/>
        </w:rPr>
        <w:t xml:space="preserve"> предоставя </w:t>
      </w:r>
      <w:r w:rsidR="00825BDF" w:rsidRPr="00AD02EE">
        <w:rPr>
          <w:rFonts w:ascii="Times New Roman" w:hAnsi="Times New Roman"/>
          <w:lang w:val="bg-BG"/>
        </w:rPr>
        <w:t xml:space="preserve">разработката </w:t>
      </w:r>
      <w:r w:rsidR="00AD02EE" w:rsidRPr="00AD02EE">
        <w:rPr>
          <w:rFonts w:ascii="Times New Roman" w:hAnsi="Times New Roman"/>
          <w:lang w:val="bg-BG"/>
        </w:rPr>
        <w:t>на собственика, който организира провеждането на ЕТИС за разглеждане и приемане на разработката.</w:t>
      </w:r>
    </w:p>
    <w:p w14:paraId="0DCA8E74" w14:textId="112281AB" w:rsidR="00AD02EE" w:rsidRDefault="00D3155B" w:rsidP="00AD02EE">
      <w:pPr>
        <w:keepNext/>
        <w:keepLines/>
        <w:numPr>
          <w:ilvl w:val="1"/>
          <w:numId w:val="34"/>
        </w:numPr>
        <w:tabs>
          <w:tab w:val="left" w:pos="360"/>
          <w:tab w:val="num" w:pos="426"/>
          <w:tab w:val="left" w:pos="840"/>
        </w:tabs>
        <w:ind w:left="450" w:hanging="45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AD02EE" w:rsidRPr="00AD02EE">
        <w:rPr>
          <w:rFonts w:ascii="Times New Roman" w:hAnsi="Times New Roman"/>
          <w:lang w:val="bg-BG"/>
        </w:rPr>
        <w:t>След приемане на разработката от ЕТИС и изготвяне на съответния Протокол, Изпълнителят се задължава в 10 (десет) дневен срок след представяне на Протокола да отстрани посочените забележки, ако има такива.</w:t>
      </w:r>
    </w:p>
    <w:p w14:paraId="73D53910" w14:textId="77777777" w:rsidR="00131B19" w:rsidRPr="00AD02EE" w:rsidRDefault="00131B19" w:rsidP="00131B19">
      <w:pPr>
        <w:keepNext/>
        <w:keepLines/>
        <w:tabs>
          <w:tab w:val="left" w:pos="360"/>
          <w:tab w:val="num" w:pos="720"/>
          <w:tab w:val="left" w:pos="840"/>
        </w:tabs>
        <w:ind w:left="450"/>
        <w:jc w:val="both"/>
        <w:rPr>
          <w:rFonts w:ascii="Times New Roman" w:hAnsi="Times New Roman"/>
          <w:lang w:val="bg-BG"/>
        </w:rPr>
      </w:pPr>
      <w:bookmarkStart w:id="0" w:name="_GoBack"/>
      <w:bookmarkEnd w:id="0"/>
    </w:p>
    <w:p w14:paraId="2EC7B702" w14:textId="0A92855F" w:rsidR="00AD02EE" w:rsidRPr="00747D36" w:rsidRDefault="003710C8" w:rsidP="003148F6">
      <w:pPr>
        <w:pStyle w:val="ListParagraph"/>
        <w:keepNext/>
        <w:keepLines/>
        <w:numPr>
          <w:ilvl w:val="0"/>
          <w:numId w:val="34"/>
        </w:numPr>
        <w:suppressAutoHyphens/>
        <w:spacing w:before="120" w:after="120" w:line="276" w:lineRule="auto"/>
        <w:jc w:val="both"/>
        <w:rPr>
          <w:rFonts w:ascii="Times New Roman" w:hAnsi="Times New Roman"/>
          <w:b/>
          <w:color w:val="000000"/>
          <w:lang w:val="bg-BG"/>
        </w:rPr>
      </w:pPr>
      <w:r>
        <w:rPr>
          <w:rFonts w:ascii="Times New Roman" w:hAnsi="Times New Roman"/>
          <w:b/>
          <w:color w:val="000000"/>
          <w:lang w:val="bg-BG"/>
        </w:rPr>
        <w:t xml:space="preserve">Обект на изпълнението, предмет на договора е </w:t>
      </w:r>
      <w:r w:rsidR="008E0881">
        <w:rPr>
          <w:rFonts w:ascii="Times New Roman" w:hAnsi="Times New Roman"/>
          <w:b/>
          <w:color w:val="000000"/>
          <w:lang w:val="bg-BG"/>
        </w:rPr>
        <w:t xml:space="preserve">язовирна стена </w:t>
      </w:r>
      <w:r w:rsidR="006704A8">
        <w:rPr>
          <w:rFonts w:ascii="Times New Roman" w:hAnsi="Times New Roman"/>
          <w:b/>
          <w:color w:val="000000"/>
          <w:lang w:val="bg-BG"/>
        </w:rPr>
        <w:t>на яз. „</w:t>
      </w:r>
      <w:r w:rsidR="008E0881">
        <w:rPr>
          <w:rFonts w:ascii="Times New Roman" w:hAnsi="Times New Roman"/>
          <w:b/>
          <w:color w:val="000000"/>
          <w:lang w:val="bg-BG"/>
        </w:rPr>
        <w:t>Бели Искър</w:t>
      </w:r>
      <w:r w:rsidR="006704A8">
        <w:rPr>
          <w:rFonts w:ascii="Times New Roman" w:hAnsi="Times New Roman"/>
          <w:b/>
          <w:color w:val="000000"/>
          <w:lang w:val="bg-BG"/>
        </w:rPr>
        <w:t>“</w:t>
      </w:r>
      <w:r w:rsidR="008E0881">
        <w:rPr>
          <w:rFonts w:ascii="Times New Roman" w:hAnsi="Times New Roman"/>
          <w:b/>
          <w:color w:val="000000"/>
          <w:lang w:val="bg-BG"/>
        </w:rPr>
        <w:t>.</w:t>
      </w:r>
    </w:p>
    <w:p w14:paraId="474C6B3D" w14:textId="3A2D8639" w:rsidR="00404488" w:rsidRPr="00AD02EE" w:rsidRDefault="00404488" w:rsidP="00AD02EE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/>
          <w:color w:val="000000"/>
          <w:lang w:val="bg-BG"/>
        </w:rPr>
      </w:pPr>
    </w:p>
    <w:sectPr w:rsidR="00404488" w:rsidRPr="00AD02EE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5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7" w15:restartNumberingAfterBreak="0">
    <w:nsid w:val="3B020870"/>
    <w:multiLevelType w:val="multilevel"/>
    <w:tmpl w:val="03BCC33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9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3"/>
  </w:num>
  <w:num w:numId="4">
    <w:abstractNumId w:val="21"/>
  </w:num>
  <w:num w:numId="5">
    <w:abstractNumId w:val="33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16"/>
  </w:num>
  <w:num w:numId="11">
    <w:abstractNumId w:val="1"/>
  </w:num>
  <w:num w:numId="12">
    <w:abstractNumId w:val="12"/>
  </w:num>
  <w:num w:numId="13">
    <w:abstractNumId w:val="28"/>
  </w:num>
  <w:num w:numId="14">
    <w:abstractNumId w:val="0"/>
  </w:num>
  <w:num w:numId="15">
    <w:abstractNumId w:val="23"/>
  </w:num>
  <w:num w:numId="16">
    <w:abstractNumId w:val="32"/>
  </w:num>
  <w:num w:numId="17">
    <w:abstractNumId w:val="31"/>
  </w:num>
  <w:num w:numId="18">
    <w:abstractNumId w:val="29"/>
  </w:num>
  <w:num w:numId="19">
    <w:abstractNumId w:val="4"/>
  </w:num>
  <w:num w:numId="20">
    <w:abstractNumId w:val="27"/>
  </w:num>
  <w:num w:numId="21">
    <w:abstractNumId w:val="19"/>
  </w:num>
  <w:num w:numId="22">
    <w:abstractNumId w:val="25"/>
  </w:num>
  <w:num w:numId="23">
    <w:abstractNumId w:val="6"/>
  </w:num>
  <w:num w:numId="24">
    <w:abstractNumId w:val="20"/>
  </w:num>
  <w:num w:numId="25">
    <w:abstractNumId w:val="10"/>
  </w:num>
  <w:num w:numId="26">
    <w:abstractNumId w:val="18"/>
  </w:num>
  <w:num w:numId="27">
    <w:abstractNumId w:val="26"/>
  </w:num>
  <w:num w:numId="28">
    <w:abstractNumId w:val="22"/>
  </w:num>
  <w:num w:numId="29">
    <w:abstractNumId w:val="2"/>
  </w:num>
  <w:num w:numId="30">
    <w:abstractNumId w:val="13"/>
  </w:num>
  <w:num w:numId="31">
    <w:abstractNumId w:val="8"/>
  </w:num>
  <w:num w:numId="32">
    <w:abstractNumId w:val="11"/>
  </w:num>
  <w:num w:numId="33">
    <w:abstractNumId w:val="3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2061"/>
    <w:rsid w:val="000242F5"/>
    <w:rsid w:val="0002474B"/>
    <w:rsid w:val="0003059C"/>
    <w:rsid w:val="00032E57"/>
    <w:rsid w:val="0005701A"/>
    <w:rsid w:val="0006175A"/>
    <w:rsid w:val="00065E87"/>
    <w:rsid w:val="000A4E36"/>
    <w:rsid w:val="000B6FB5"/>
    <w:rsid w:val="000C5757"/>
    <w:rsid w:val="000F61C2"/>
    <w:rsid w:val="00131B19"/>
    <w:rsid w:val="00134E4E"/>
    <w:rsid w:val="00145799"/>
    <w:rsid w:val="001578B1"/>
    <w:rsid w:val="0016191E"/>
    <w:rsid w:val="0017542A"/>
    <w:rsid w:val="0018200B"/>
    <w:rsid w:val="001A4811"/>
    <w:rsid w:val="001B531C"/>
    <w:rsid w:val="001C61CD"/>
    <w:rsid w:val="001E3FD9"/>
    <w:rsid w:val="002103F5"/>
    <w:rsid w:val="002139A9"/>
    <w:rsid w:val="002555BF"/>
    <w:rsid w:val="00267116"/>
    <w:rsid w:val="00294FCC"/>
    <w:rsid w:val="0030269B"/>
    <w:rsid w:val="003148F6"/>
    <w:rsid w:val="00340AF9"/>
    <w:rsid w:val="003465EB"/>
    <w:rsid w:val="00370816"/>
    <w:rsid w:val="003710C8"/>
    <w:rsid w:val="003B534A"/>
    <w:rsid w:val="003C1447"/>
    <w:rsid w:val="003C3586"/>
    <w:rsid w:val="003C3C81"/>
    <w:rsid w:val="003D6F35"/>
    <w:rsid w:val="00404488"/>
    <w:rsid w:val="00437BD8"/>
    <w:rsid w:val="0046202C"/>
    <w:rsid w:val="0047214B"/>
    <w:rsid w:val="004949AB"/>
    <w:rsid w:val="004A2BBD"/>
    <w:rsid w:val="004C1A5D"/>
    <w:rsid w:val="004D33A6"/>
    <w:rsid w:val="00522062"/>
    <w:rsid w:val="00545557"/>
    <w:rsid w:val="00551E64"/>
    <w:rsid w:val="00552EF8"/>
    <w:rsid w:val="0056687C"/>
    <w:rsid w:val="005A53FE"/>
    <w:rsid w:val="006113E7"/>
    <w:rsid w:val="006431A2"/>
    <w:rsid w:val="006704A8"/>
    <w:rsid w:val="006971F7"/>
    <w:rsid w:val="006B6448"/>
    <w:rsid w:val="006C582C"/>
    <w:rsid w:val="006F7E2E"/>
    <w:rsid w:val="007420CB"/>
    <w:rsid w:val="00742A5F"/>
    <w:rsid w:val="00747D36"/>
    <w:rsid w:val="00747EA1"/>
    <w:rsid w:val="00761161"/>
    <w:rsid w:val="007912C9"/>
    <w:rsid w:val="007A74C5"/>
    <w:rsid w:val="007C74D4"/>
    <w:rsid w:val="007E66A4"/>
    <w:rsid w:val="00811F06"/>
    <w:rsid w:val="0082428F"/>
    <w:rsid w:val="00825BDF"/>
    <w:rsid w:val="008333FC"/>
    <w:rsid w:val="00851F31"/>
    <w:rsid w:val="008725E1"/>
    <w:rsid w:val="008971DB"/>
    <w:rsid w:val="008C757B"/>
    <w:rsid w:val="008E0881"/>
    <w:rsid w:val="00952D04"/>
    <w:rsid w:val="00953571"/>
    <w:rsid w:val="0096715F"/>
    <w:rsid w:val="009717CF"/>
    <w:rsid w:val="009721DF"/>
    <w:rsid w:val="00972ABA"/>
    <w:rsid w:val="0097340D"/>
    <w:rsid w:val="009775CC"/>
    <w:rsid w:val="009C1BF7"/>
    <w:rsid w:val="009C54B1"/>
    <w:rsid w:val="009C7342"/>
    <w:rsid w:val="009D1216"/>
    <w:rsid w:val="009D1437"/>
    <w:rsid w:val="009D5C28"/>
    <w:rsid w:val="009E2CCA"/>
    <w:rsid w:val="009F4AB1"/>
    <w:rsid w:val="00A2313E"/>
    <w:rsid w:val="00A55EFD"/>
    <w:rsid w:val="00A719F9"/>
    <w:rsid w:val="00A77E36"/>
    <w:rsid w:val="00A9668A"/>
    <w:rsid w:val="00AA3BF9"/>
    <w:rsid w:val="00AD02EE"/>
    <w:rsid w:val="00AD45D4"/>
    <w:rsid w:val="00B22C31"/>
    <w:rsid w:val="00B35D96"/>
    <w:rsid w:val="00B4518C"/>
    <w:rsid w:val="00B47D1B"/>
    <w:rsid w:val="00B524BA"/>
    <w:rsid w:val="00B824E2"/>
    <w:rsid w:val="00B873F7"/>
    <w:rsid w:val="00B96997"/>
    <w:rsid w:val="00BA1A21"/>
    <w:rsid w:val="00BB2368"/>
    <w:rsid w:val="00BE3F00"/>
    <w:rsid w:val="00BE4645"/>
    <w:rsid w:val="00BF41E3"/>
    <w:rsid w:val="00C10A5B"/>
    <w:rsid w:val="00C446F7"/>
    <w:rsid w:val="00C55358"/>
    <w:rsid w:val="00C559F0"/>
    <w:rsid w:val="00C64700"/>
    <w:rsid w:val="00C8112A"/>
    <w:rsid w:val="00CA327B"/>
    <w:rsid w:val="00CB444D"/>
    <w:rsid w:val="00D03773"/>
    <w:rsid w:val="00D3155B"/>
    <w:rsid w:val="00D508DE"/>
    <w:rsid w:val="00D611B9"/>
    <w:rsid w:val="00D631B1"/>
    <w:rsid w:val="00D66F94"/>
    <w:rsid w:val="00D728CB"/>
    <w:rsid w:val="00D74222"/>
    <w:rsid w:val="00D97562"/>
    <w:rsid w:val="00DB0013"/>
    <w:rsid w:val="00DB1F0F"/>
    <w:rsid w:val="00E10EB2"/>
    <w:rsid w:val="00E31DD4"/>
    <w:rsid w:val="00E508C6"/>
    <w:rsid w:val="00E61D0D"/>
    <w:rsid w:val="00E778B7"/>
    <w:rsid w:val="00E814B1"/>
    <w:rsid w:val="00E96635"/>
    <w:rsid w:val="00ED13B1"/>
    <w:rsid w:val="00ED3772"/>
    <w:rsid w:val="00ED3D1D"/>
    <w:rsid w:val="00ED40D6"/>
    <w:rsid w:val="00ED641A"/>
    <w:rsid w:val="00EE32A1"/>
    <w:rsid w:val="00F0551E"/>
    <w:rsid w:val="00F60303"/>
    <w:rsid w:val="00F776BE"/>
    <w:rsid w:val="00F82857"/>
    <w:rsid w:val="00F91421"/>
    <w:rsid w:val="00F927FE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E8D97-79F1-4D1D-94D3-C5E1530A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8</cp:revision>
  <cp:lastPrinted>2023-11-07T12:13:00Z</cp:lastPrinted>
  <dcterms:created xsi:type="dcterms:W3CDTF">2024-05-20T10:39:00Z</dcterms:created>
  <dcterms:modified xsi:type="dcterms:W3CDTF">2024-05-20T12:36:00Z</dcterms:modified>
</cp:coreProperties>
</file>